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176655" cy="539750"/>
            <wp:effectExtent b="0" l="0" r="0" t="0"/>
            <wp:wrapSquare wrapText="bothSides" distB="0" distT="0" distL="114300" distR="114300"/>
            <wp:docPr descr="Imagem relacionada" id="96" name="image2.png"/>
            <a:graphic>
              <a:graphicData uri="http://schemas.openxmlformats.org/drawingml/2006/picture">
                <pic:pic>
                  <pic:nvPicPr>
                    <pic:cNvPr descr="Imagem relacionada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6655" cy="539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8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</w:t>
      </w:r>
    </w:p>
    <w:p w:rsidR="00000000" w:rsidDel="00000000" w:rsidP="00000000" w:rsidRDefault="00000000" w:rsidRPr="00000000" w14:paraId="00000009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Plano de Ação da </w:t>
      </w:r>
    </w:p>
    <w:p w:rsidR="00000000" w:rsidDel="00000000" w:rsidP="00000000" w:rsidRDefault="00000000" w:rsidRPr="00000000" w14:paraId="0000000C">
      <w:pPr>
        <w:ind w:firstLine="0"/>
        <w:jc w:val="center"/>
        <w:rPr>
          <w:rFonts w:ascii="Bookman Old Style" w:cs="Bookman Old Style" w:eastAsia="Bookman Old Style" w:hAnsi="Bookman Old Style"/>
          <w:b w:val="1"/>
          <w:sz w:val="40"/>
          <w:szCs w:val="40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40"/>
          <w:szCs w:val="40"/>
          <w:rtl w:val="0"/>
        </w:rPr>
        <w:t xml:space="preserve">Coordenação de Curso de Bacharelado em Psicologia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Guarantã do Norte 2022/1</w:t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1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PERFIL DO COORDENADOR DO CURSO</w:t>
      </w:r>
    </w:p>
    <w:p w:rsidR="00000000" w:rsidDel="00000000" w:rsidP="00000000" w:rsidRDefault="00000000" w:rsidRPr="00000000" w14:paraId="00000014">
      <w:pPr>
        <w:widowControl w:val="0"/>
        <w:spacing w:after="120" w:lineRule="auto"/>
        <w:ind w:firstLine="720"/>
        <w:rPr/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Coordenação do Curso de Psicologia na modalidade presencial da Faculdade do Norte do Mato Grosso ― AJES ficará sob a coordenação da professora Dalila Mateus Gonçalves, tendo experiência desde 2019 em gestão de curso de ensino superior. Formação do coordenador: </w:t>
      </w: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http://lattes.cnpq.br/7148452119102423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Mestranda em Psicologia – ATITUS Educação, Passo Fundo/Brasil, 2022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Tecnologias e Educação a Distância ─ Faculdade Noroeste do Mato Grosso ― AJES, 2021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Especialista em Tutoria em Educação a Distância. Faculdade Noroeste do Mato Grosso, AJES, Brasil, 2021.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spacing w:after="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Especialização em Ciências Criminais e Psicologia Forense – AJES - 2019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spacing w:after="120" w:lineRule="auto"/>
        <w:ind w:left="1440" w:hanging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Graduação em Psicologia. Faculdade Vale do Juruena - AJES - 2018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lineRule="auto"/>
        <w:ind w:firstLine="720"/>
        <w:rPr>
          <w:rFonts w:ascii="Daytona" w:cs="Daytona" w:eastAsia="Daytona" w:hAnsi="Dayto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 ATUAÇÃO DO COORDENADOR </w:t>
      </w:r>
    </w:p>
    <w:p w:rsidR="00000000" w:rsidDel="00000000" w:rsidP="00000000" w:rsidRDefault="00000000" w:rsidRPr="00000000" w14:paraId="0000001C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Coordenadora do Curso atuará em regime  integral e será responsável pela concepção e garantia da qualidade acadêmica do curso ofertado na modalidade a distância. </w:t>
      </w:r>
    </w:p>
    <w:p w:rsidR="00000000" w:rsidDel="00000000" w:rsidP="00000000" w:rsidRDefault="00000000" w:rsidRPr="00000000" w14:paraId="0000001D">
      <w:pPr>
        <w:widowControl w:val="0"/>
        <w:spacing w:after="120" w:lineRule="auto"/>
        <w:ind w:firstLine="720"/>
        <w:rPr>
          <w:rFonts w:ascii="Bookman Old Style" w:cs="Bookman Old Style" w:eastAsia="Bookman Old Style" w:hAnsi="Bookman Old Style"/>
          <w:color w:val="00b05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Caberá à Coordenadoria do 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Trabalhar em estreita colaboração com equipe pedagógica e administrativa ─ a coordenação pedagógica e a coordenação de operações, provendo para que haja sempre  boa integração entre os serviços e preservando a qualidade do ensino proporcionado aos alunos;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bookmarkStart w:colFirst="0" w:colLast="0" w:name="_heading=h.1fob9te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 as informações relativas ao Curso, para publicação na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rtl w:val="0"/>
        </w:rPr>
        <w:t xml:space="preserve">web,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no material impresso, ou em qualquer outra mídia, sempre que necessário;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Coordenar o processo de dispensa de disciplinas, quando requerido pelos alunos;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serviços administrativos relativos ao Curso;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o processo de seleção de professores conteudistas e tutores do Curso;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Participar, juntamente com um representante da Equipe de EaD, das Bancas de seleção interna e externa para escolha dos docentes do Curso; 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Organizar e acompanhar a capacitação, em EaD e no Ambiente Virtual de Aprendizagem, dos professores que atuarão nas disciplinas;</w:t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Elaborar, juntamente com a coordenação pedagógica de EaD e com os professores conteudistas das disciplinas, o cronograma do Curso, em todas as suas etapas; </w:t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Providenciar, com o apoio da coordenação pedagógica, junto aos professores conteudistas, a organização e/ou elaboração do material didático, a fim de que os prazos estabelecidos sejam respeitados; 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cumprimento do cronograma do Curso, em todas as suas etapas;</w:t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Acompanhar, juntamente com a equipe pedagógica , o trabalho dos professores conteudistas e dos tutores, dando-lhes a orientação necessária;</w:t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as interações dos alunos com os diferentes setores (atendimento tecnológico, secretaria, professor, tutor e coordenações), por meio do acompanhamento das interações efetuadas em Sala de Aula e no Ambiente Virtual de Aprendizagem; </w:t>
      </w:r>
    </w:p>
    <w:p w:rsidR="00000000" w:rsidDel="00000000" w:rsidP="00000000" w:rsidRDefault="00000000" w:rsidRPr="00000000" w14:paraId="0000002A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Supervisionar o processo de elaboração, diagramação, reprodução e distribuição das provas presenciais, provendo para que os prazos estabelecidos no cronograma sejam obedecidos;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Estar presente na instituição, para acompanhar, nas datas agendadas, a aplicação das provas presenciais;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Discutir, com a equipe pedagógica e com o NDE e com o colegiado do Curso e  os professores conteudistas e os tutores, as alterações pedagógicas que se fizerem necessárias no decorrer do Curso;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3"/>
        </w:numPr>
        <w:spacing w:after="120" w:lineRule="auto"/>
        <w:ind w:left="1281" w:hanging="357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Avaliar e validar as atividades complementares e as equivalências de disciplinas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.</w:t>
      </w:r>
    </w:p>
    <w:p w:rsidR="00000000" w:rsidDel="00000000" w:rsidP="00000000" w:rsidRDefault="00000000" w:rsidRPr="00000000" w14:paraId="0000002E">
      <w:pPr>
        <w:widowControl w:val="0"/>
        <w:spacing w:after="120" w:lineRule="auto"/>
        <w:ind w:firstLine="720"/>
        <w:rPr>
          <w:rFonts w:ascii="Daytona" w:cs="Daytona" w:eastAsia="Daytona" w:hAnsi="Dayto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EXPERIÊNCIA ACADÊMICA DO COORDENADOR DO CURSO </w:t>
      </w:r>
    </w:p>
    <w:p w:rsidR="00000000" w:rsidDel="00000000" w:rsidP="00000000" w:rsidRDefault="00000000" w:rsidRPr="00000000" w14:paraId="00000030">
      <w:pPr>
        <w:spacing w:after="120" w:lineRule="auto"/>
        <w:ind w:firstLine="36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 experiência acadêmica do Coordenador do Curso de Bacharelado em Psicologia da Faculdade Vale do Rio Arinos ─ AJES se inicia ainda em 2019, e de lá prossegue: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130.99999999999994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2019 – até os dias atuais – Professora da AJES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Coordenador do Curso de Bacharelado em Psicologia da Faculdade do Norte de Mato Grosso – AJES 2019;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de diversas disciplinas nos cursos de Psicologia, Fisioterapia, Direito, Ciências Contábeis e Psicologia.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Orientador de inúmeras monografias/artigos desenvolvidas nos Cursos de Psicologia,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Direito, Ciências Contábeis.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72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360" w:lineRule="auto"/>
        <w:ind w:left="0" w:right="0" w:firstLine="851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EXPERIÊNCIA PROFISSIONAL DO COORDENADOR NA ÁREA DO CURSO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Professor de Estágio de 2019 até o momento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no Programa de Equoterapia de 2020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Psicóloga Clínica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360" w:right="0" w:hanging="36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PLANO DE AÇÃO DA COORDENAÇÃO DO CURSO DE BACHARELADO EM PSICOLOGIA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Bookman Old Style" w:cs="Bookman Old Style" w:eastAsia="Bookman Old Style" w:hAnsi="Bookman Old Style"/>
          <w:b w:val="1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As ações do Coordenador do Curso de Bacharelado em Psicologia d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Norte de Mato Grosso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 - AJES, norteiam seu trabalho, no qual a participação e integração do aluno, aliada a uma dinâmica ativa e coerente buscam resultados que colaborarão para o desenvolvimento eficaz em todo o fazer pedagógico do curso e da instituição.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OBJETIVO</w:t>
      </w:r>
    </w:p>
    <w:p w:rsidR="00000000" w:rsidDel="00000000" w:rsidP="00000000" w:rsidRDefault="00000000" w:rsidRPr="00000000" w14:paraId="0000003E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O presente Plano de Ação tem por objetivo permitir o acompanhamento do desenvolvimento das funções da Coordenação do Curso, de forma a garantir o atendimento à demanda existente e a sua plena atuação, considerando a Gestão do Curso, que inclui a: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Colegiado de Curso;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Presidência do Núcleo Docente Estruturante (NDE);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docentes;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os discentes;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jc w:val="left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Relação com a alta Direção da IES.</w:t>
      </w:r>
    </w:p>
    <w:p w:rsidR="00000000" w:rsidDel="00000000" w:rsidP="00000000" w:rsidRDefault="00000000" w:rsidRPr="00000000" w14:paraId="00000044">
      <w:pPr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Como parceiro no processo de ensino e aprendizagem e nas relações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sociais, o trabalho do Coordenador é um dos elementos fundamentais na IES. Assim, como articulador no desenvolvimento do ensino, torna-se imprescindível a elaboração de um planejamento claro e objetivo que vise atender as necessidades educacionais da nossa IES, em especial dos discentes e docentes do curso em questão.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color w:val="000000"/>
          <w:sz w:val="24"/>
          <w:szCs w:val="24"/>
          <w:rtl w:val="0"/>
        </w:rPr>
        <w:t xml:space="preserve">Desta forma segue abaixo um cronograma de ações a serem desenvolvidas pelo coordenador, objetivando maior eficiência na execução de suas respectivas funções.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59" w:lineRule="auto"/>
        <w:ind w:firstLine="0"/>
        <w:jc w:val="left"/>
        <w:rPr>
          <w:rFonts w:ascii="ArialMT" w:cs="ArialMT" w:eastAsia="ArialMT" w:hAnsi="ArialMT"/>
          <w:b w:val="0"/>
          <w:i w:val="0"/>
          <w:color w:val="000000"/>
          <w:sz w:val="24"/>
          <w:szCs w:val="24"/>
        </w:rPr>
        <w:sectPr>
          <w:headerReference r:id="rId9" w:type="default"/>
          <w:footerReference r:id="rId10" w:type="default"/>
          <w:pgSz w:h="16838" w:w="11906" w:orient="portrait"/>
          <w:pgMar w:bottom="1276" w:top="1417" w:left="1701" w:right="1416" w:header="708" w:footer="246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1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1931" w:right="0" w:hanging="36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CRONOGRAMA SEMESTRAL DE AÇÕES DA COORDENAÇÃO DO CURSO DE BACHARELADO EM PSICOLOGIA DA FACULDADE VALE DO RIO ARINOS – AJES</w:t>
      </w:r>
      <w:r w:rsidDel="00000000" w:rsidR="00000000" w:rsidRPr="00000000">
        <w:rPr>
          <w:rtl w:val="0"/>
        </w:rPr>
      </w:r>
    </w:p>
    <w:tbl>
      <w:tblPr>
        <w:tblStyle w:val="Table1"/>
        <w:tblW w:w="14096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952"/>
        <w:gridCol w:w="9"/>
        <w:tblGridChange w:id="0">
          <w:tblGrid>
            <w:gridCol w:w="2689"/>
            <w:gridCol w:w="2693"/>
            <w:gridCol w:w="516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952"/>
            <w:gridCol w:w="9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6"/>
          </w:tcPr>
          <w:p w:rsidR="00000000" w:rsidDel="00000000" w:rsidP="00000000" w:rsidRDefault="00000000" w:rsidRPr="00000000" w14:paraId="000000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Política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6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0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0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0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0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0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27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 Exercer a liderança na área de conhecimento do curso;</w:t>
            </w:r>
          </w:p>
        </w:tc>
        <w:tc>
          <w:tcPr/>
          <w:p w:rsidR="00000000" w:rsidDel="00000000" w:rsidP="00000000" w:rsidRDefault="00000000" w:rsidRPr="00000000" w14:paraId="000000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Trabalhar junto ao Corpo Docente, Discente e a Comunidade para a integração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 Representar o curso nos órgãos da IES e na comunidade de inserção da instituição;</w:t>
            </w:r>
          </w:p>
        </w:tc>
        <w:tc>
          <w:tcPr/>
          <w:p w:rsidR="00000000" w:rsidDel="00000000" w:rsidP="00000000" w:rsidRDefault="00000000" w:rsidRPr="00000000" w14:paraId="000000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reuniões nos Conselhos Superiores, Colegiados de curso (periodicidade) e NDE (periodicidade).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 Promover de forma constante as ações para o desenvolvimento e  conhecimento sobre o curso no âmbito da instituição e na sociedade;</w:t>
            </w:r>
          </w:p>
        </w:tc>
        <w:tc>
          <w:tcPr/>
          <w:p w:rsidR="00000000" w:rsidDel="00000000" w:rsidP="00000000" w:rsidRDefault="00000000" w:rsidRPr="00000000" w14:paraId="000000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Administrar as potencialidades do corpo docente, favorecendo a integração e melhoria continua/ Trazer a comunidade para dentro da faculdade e ir até a comunidade por meio de projetos de extensão.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Realizar a divulgação das potencialidades e inovações do curso, divulgando seus diferenciais competitivos e estimulando a demanda pelo curso utilizando marketing diversos;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as campanhas do vestibular, inserção na comunidade, rádio, tv, material publicitário, campanha nas redes sociais, nas escolas, dentre outros.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Acolher o estudante e orientá-lo nas habilidades e competências definidas nas diretrizes curriculares mostrando a identificação entre a proposta curricular e o perfil do egresso a ser constituído.</w:t>
            </w:r>
          </w:p>
        </w:tc>
        <w:tc>
          <w:tcPr/>
          <w:p w:rsidR="00000000" w:rsidDel="00000000" w:rsidP="00000000" w:rsidRDefault="00000000" w:rsidRPr="00000000" w14:paraId="000000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Projeto AJES Integração (projeto de acolhida aos calouros, mostrando a dinâmica do curso, bem como quais as possibilidades depois de formados)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br w:type="textWrapping"/>
      </w:r>
    </w:p>
    <w:p w:rsidR="00000000" w:rsidDel="00000000" w:rsidP="00000000" w:rsidRDefault="00000000" w:rsidRPr="00000000" w14:paraId="000000D2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29.000000000004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8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21"/>
        <w:tblGridChange w:id="0">
          <w:tblGrid>
            <w:gridCol w:w="2689"/>
            <w:gridCol w:w="2693"/>
            <w:gridCol w:w="58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21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D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0E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Gerencial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F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0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Realizar o cumprimento no âmbito do curso a legislação educacional do ensino superior emanada pelos órgãos federais competentes;</w:t>
            </w:r>
          </w:p>
        </w:tc>
        <w:tc>
          <w:tcPr/>
          <w:p w:rsidR="00000000" w:rsidDel="00000000" w:rsidP="00000000" w:rsidRDefault="00000000" w:rsidRPr="00000000" w14:paraId="000001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Divulgar de forma ampla o Manual do Acadêmico, PPC, PDI e normas institucionais referentes ao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Desenvolver o cumprimento das legislações educacionais no âmbito do curso emanadas junto ao Conselho Superior da IES com especial atenção para o atendimento à Missão Institucional, Políticas</w:t>
            </w:r>
          </w:p>
        </w:tc>
        <w:tc>
          <w:tcPr/>
          <w:p w:rsidR="00000000" w:rsidDel="00000000" w:rsidP="00000000" w:rsidRDefault="00000000" w:rsidRPr="00000000" w14:paraId="000001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 divulgação das normas internas da IES, portarias, PDI, folders, lugar próprio para afixar tais normativas, além da divulgação nas TVS internas, sites, redes sociais.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Cumprir e fazer cumprir no âmbito do curso as resoluções específicas emanadas pelo Colegiado de Curso;</w:t>
            </w:r>
          </w:p>
        </w:tc>
        <w:tc>
          <w:tcPr/>
          <w:p w:rsidR="00000000" w:rsidDel="00000000" w:rsidP="00000000" w:rsidRDefault="00000000" w:rsidRPr="00000000" w14:paraId="000001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Programar as reuniões periódicas do Colegiado, garantindo sempre a representação discente nas reuniões, com ampla divulgação das decisões do órgão.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      Contemplar as condições ambientais e técnicas de funcionamento do curso;</w:t>
            </w:r>
          </w:p>
        </w:tc>
        <w:tc>
          <w:tcPr/>
          <w:p w:rsidR="00000000" w:rsidDel="00000000" w:rsidP="00000000" w:rsidRDefault="00000000" w:rsidRPr="00000000" w14:paraId="000001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Realizar atualização dos documentos internos do curso junto as legislações educacionais e normas institucionais para garantir sua aplicação.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      Garantir às condições de acessibilidade arquitetônica e metodológica necessárias ao desenvolvimento do curso;</w:t>
            </w:r>
          </w:p>
        </w:tc>
        <w:tc>
          <w:tcPr/>
          <w:p w:rsidR="00000000" w:rsidDel="00000000" w:rsidP="00000000" w:rsidRDefault="00000000" w:rsidRPr="00000000" w14:paraId="000001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Observar as normas de acessibilidade e manutenção do prédio, para ampla garantia de acessibilidade e mobilidade plena ao curso e 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       Motivar a participação e desempenho dos discentes para que frequente às atividades acadêmicas, utilizem os acervos da biblioteca e participem de eventos promovidos pelo curso;</w:t>
            </w:r>
          </w:p>
        </w:tc>
        <w:tc>
          <w:tcPr/>
          <w:p w:rsidR="00000000" w:rsidDel="00000000" w:rsidP="00000000" w:rsidRDefault="00000000" w:rsidRPr="00000000" w14:paraId="000001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Acompanhara participação dos acadêmicos, corpo docente e tutores, na organização e participação de ventos promovidos pelo curso ou pela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Participar do processo de seleção de docentes e tutores, adaptação ao Projeto Pedagógico do curso e avaliação de desempenho nas atividades estabelecidas;</w:t>
            </w:r>
          </w:p>
        </w:tc>
        <w:tc>
          <w:tcPr/>
          <w:p w:rsidR="00000000" w:rsidDel="00000000" w:rsidP="00000000" w:rsidRDefault="00000000" w:rsidRPr="00000000" w14:paraId="000001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Participar na seleção de currículos e entrevistas dos candidatos a vagas docentes, recepcionar e passar as diretrizes do curso, bem como dar as explicações mínimas e tirar as dúvidas referentes ao PPC, estar à frente do treinamento aos novos docentes e tutores.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 Acompanhar junto ao setor financeiro o cumprimento do Contrato de Prestação de Serviços Educacionais;</w:t>
            </w:r>
          </w:p>
        </w:tc>
        <w:tc>
          <w:tcPr/>
          <w:p w:rsidR="00000000" w:rsidDel="00000000" w:rsidP="00000000" w:rsidRDefault="00000000" w:rsidRPr="00000000" w14:paraId="000001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Acompanhamento do processo de matricula e prestação de serviços pelos diversos setores da IES.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7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29.000000000005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A0"/>
      </w:tblPr>
      <w:tblGrid>
        <w:gridCol w:w="2689"/>
        <w:gridCol w:w="2693"/>
        <w:gridCol w:w="54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862"/>
        <w:tblGridChange w:id="0">
          <w:tblGrid>
            <w:gridCol w:w="2689"/>
            <w:gridCol w:w="2693"/>
            <w:gridCol w:w="548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1862"/>
          </w:tblGrid>
        </w:tblGridChange>
      </w:tblGrid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Planejamento de Ação do Coordenador de Curso de Bacharelado em Psicologia - AJES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19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Na sua função Acadêmica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0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Atribuições do Coordenador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Descrição da Ação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Cronograma</w:t>
            </w:r>
          </w:p>
        </w:tc>
        <w:tc>
          <w:tcPr/>
          <w:p w:rsidR="00000000" w:rsidDel="00000000" w:rsidP="00000000" w:rsidRDefault="00000000" w:rsidRPr="00000000" w14:paraId="000001B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Fato Observado</w:t>
            </w:r>
          </w:p>
        </w:tc>
      </w:tr>
      <w:tr>
        <w:trPr>
          <w:cantSplit w:val="0"/>
          <w:trHeight w:val="3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1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Fev</w:t>
            </w:r>
          </w:p>
        </w:tc>
        <w:tc>
          <w:tcPr/>
          <w:p w:rsidR="00000000" w:rsidDel="00000000" w:rsidP="00000000" w:rsidRDefault="00000000" w:rsidRPr="00000000" w14:paraId="000001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Mar</w:t>
            </w:r>
          </w:p>
        </w:tc>
        <w:tc>
          <w:tcPr/>
          <w:p w:rsidR="00000000" w:rsidDel="00000000" w:rsidP="00000000" w:rsidRDefault="00000000" w:rsidRPr="00000000" w14:paraId="000001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Abr</w:t>
            </w:r>
          </w:p>
        </w:tc>
        <w:tc>
          <w:tcPr/>
          <w:p w:rsidR="00000000" w:rsidDel="00000000" w:rsidP="00000000" w:rsidRDefault="00000000" w:rsidRPr="00000000" w14:paraId="000001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Mai</w:t>
            </w:r>
          </w:p>
        </w:tc>
        <w:tc>
          <w:tcPr/>
          <w:p w:rsidR="00000000" w:rsidDel="00000000" w:rsidP="00000000" w:rsidRDefault="00000000" w:rsidRPr="00000000" w14:paraId="000001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Jun</w:t>
            </w:r>
          </w:p>
        </w:tc>
        <w:tc>
          <w:tcPr/>
          <w:p w:rsidR="00000000" w:rsidDel="00000000" w:rsidP="00000000" w:rsidRDefault="00000000" w:rsidRPr="00000000" w14:paraId="000001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Jul</w:t>
            </w:r>
          </w:p>
        </w:tc>
        <w:tc>
          <w:tcPr/>
          <w:p w:rsidR="00000000" w:rsidDel="00000000" w:rsidP="00000000" w:rsidRDefault="00000000" w:rsidRPr="00000000" w14:paraId="000001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Ago</w:t>
            </w:r>
          </w:p>
        </w:tc>
        <w:tc>
          <w:tcPr/>
          <w:p w:rsidR="00000000" w:rsidDel="00000000" w:rsidP="00000000" w:rsidRDefault="00000000" w:rsidRPr="00000000" w14:paraId="000001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Set</w:t>
            </w:r>
          </w:p>
        </w:tc>
        <w:tc>
          <w:tcPr/>
          <w:p w:rsidR="00000000" w:rsidDel="00000000" w:rsidP="00000000" w:rsidRDefault="00000000" w:rsidRPr="00000000" w14:paraId="000001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Out</w:t>
            </w:r>
          </w:p>
        </w:tc>
        <w:tc>
          <w:tcPr/>
          <w:p w:rsidR="00000000" w:rsidDel="00000000" w:rsidP="00000000" w:rsidRDefault="00000000" w:rsidRPr="00000000" w14:paraId="000001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1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Dez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a)      Responsabilizar-se junto com o NDE pela execução do Projeto Pedagógico do curso e pela sua constante atualização;</w:t>
            </w:r>
          </w:p>
        </w:tc>
        <w:tc>
          <w:tcPr/>
          <w:p w:rsidR="00000000" w:rsidDel="00000000" w:rsidP="00000000" w:rsidRDefault="00000000" w:rsidRPr="00000000" w14:paraId="000001C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Reuniões periódicas do NDE, para atualização do PPC, sempre que houver atualizações legislativas, avalições internas e externas, quando o grupo achar necessidade, de forma democrática ouvindo os discentes e CPA.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D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Avaliação Periódica da ação.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b)      Responsabilizar-se pela divulgação entre o corpo docente, corpo de tutores e Corpo discente do Projeto Pedagógico do curso evidenciando sua relação com a Missão Institucional, com as Políticas Institucionais da IES, com as diretrizes específicas do curso e com os documentos de referência do ensino superior emitidos pelo CNE, MEC, INEP, CONAES;</w:t>
            </w:r>
          </w:p>
        </w:tc>
        <w:tc>
          <w:tcPr/>
          <w:p w:rsidR="00000000" w:rsidDel="00000000" w:rsidP="00000000" w:rsidRDefault="00000000" w:rsidRPr="00000000" w14:paraId="000001D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Ampla divulgação dos documentos do curso, disponibilização de cópias desses documentos no ClassApp (aplicativo Institucional de comunicação instantânea da IES), no site da IES, em reuniões com docentes e discentes, além da divulgação nos locais de praxe.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E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c)      Analisar e avaliar, junto com o NDE,  os Planos de Ensino/Aprendizagem, propondo aos professores modificações, quando julgar necessárias;</w:t>
            </w:r>
          </w:p>
        </w:tc>
        <w:tc>
          <w:tcPr/>
          <w:p w:rsidR="00000000" w:rsidDel="00000000" w:rsidP="00000000" w:rsidRDefault="00000000" w:rsidRPr="00000000" w14:paraId="000001E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Todo início de semestre junto ao NDE analisar as propostas de planos de aula disponibilizadas pelos professores via sistema, e propor modificações, interações, interdisciplinaridade, quando o grupo julgar necessário, para o melhor ensino-aprendizagem dos discentes.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d) Responsabilizar-se pela adaptação dos alunos no sistema de Ensino Presencial e EAD</w:t>
            </w:r>
          </w:p>
        </w:tc>
        <w:tc>
          <w:tcPr/>
          <w:p w:rsidR="00000000" w:rsidDel="00000000" w:rsidP="00000000" w:rsidRDefault="00000000" w:rsidRPr="00000000" w14:paraId="000001F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junto ao corpo docente e de tutores, como vai a adaptação do aluno ao curso, as metodologias de ensino à distância, as unidades de aprendizagem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1F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e)  Acompanhamento dos serviços prestados pela Programa PAPA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 e encaminhar quando necessário, o acadêmico com dificuldade de aprendizagem, para atendimento junto ao serviço de psicopedagogia, para ações que a profissional julgar necessário.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f) Acompanhamento e coordenação do Nivelamento institucional junto ao curso que coordena.</w:t>
            </w:r>
          </w:p>
        </w:tc>
        <w:tc>
          <w:tcPr/>
          <w:p w:rsidR="00000000" w:rsidDel="00000000" w:rsidP="00000000" w:rsidRDefault="00000000" w:rsidRPr="00000000" w14:paraId="0000021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Acompanhar, incentivar a participação discente e sugerir conteúdo para os nivelamentos institucionais.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1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g)      Assessorar o corpo docente e de tutores na escolha e utilização de procedimentos e recursos didáticos adequados aos objetivos curriculares;</w:t>
            </w:r>
          </w:p>
        </w:tc>
        <w:tc>
          <w:tcPr/>
          <w:p w:rsidR="00000000" w:rsidDel="00000000" w:rsidP="00000000" w:rsidRDefault="00000000" w:rsidRPr="00000000" w14:paraId="0000021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NDE e Colegiado decidir qual ou quais os melhores recursos didáticos e metodologias para a disciplina ou momento do curso.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2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h)       Orientar os professores na escolha, elaboração e aplicação de instrumentos de avaliação do desempenho acadêmico;</w:t>
            </w:r>
          </w:p>
        </w:tc>
        <w:tc>
          <w:tcPr/>
          <w:p w:rsidR="00000000" w:rsidDel="00000000" w:rsidP="00000000" w:rsidRDefault="00000000" w:rsidRPr="00000000" w14:paraId="0000022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Manter-se atualizado para sempre poder orientar seu corpo docente na melhor forma de escolha e métodos de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3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i)      Fazer análise crítica dos resultados das avaliações internas e externas de curso, propondo estratégias de intervenção pedagógica, com vistas à melhoria do processo ensino-aprendizagem;</w:t>
            </w:r>
          </w:p>
        </w:tc>
        <w:tc>
          <w:tcPr/>
          <w:p w:rsidR="00000000" w:rsidDel="00000000" w:rsidP="00000000" w:rsidRDefault="00000000" w:rsidRPr="00000000" w14:paraId="0000023D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Assim que receber os resultados das avaliações, propor ações de continuidade de melhorias e ou manutenção dos resultados obtidos.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4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j)      Cuidar do desenvolvimento das atividades complementares e estimular atividades interdisciplinares e trabalhos integradores;</w:t>
            </w:r>
          </w:p>
        </w:tc>
        <w:tc>
          <w:tcPr/>
          <w:p w:rsidR="00000000" w:rsidDel="00000000" w:rsidP="00000000" w:rsidRDefault="00000000" w:rsidRPr="00000000" w14:paraId="0000024C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Propor diversidade de atividades complementares, manter a interdisciplinaridade dentro do curso e com outros cursos, propor intercâmbios institucionais, e sempre estar à frente dos projetos integradores.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4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5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k)      Sugerir e Orientar a Coordenação do NEAD, implementação de metodologias ativas de aprendizagem;</w:t>
            </w:r>
          </w:p>
        </w:tc>
        <w:tc>
          <w:tcPr/>
          <w:p w:rsidR="00000000" w:rsidDel="00000000" w:rsidP="00000000" w:rsidRDefault="00000000" w:rsidRPr="00000000" w14:paraId="0000025B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Formação continuada para o Corpo Docente e de tutores para a implementação plena e satisfatória das metodologias ativas no processo ensino-aprendizagem.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5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6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l)        Supervisionar as atividades de estágio supervisionado (quando couber);</w:t>
            </w:r>
          </w:p>
        </w:tc>
        <w:tc>
          <w:tcPr/>
          <w:p w:rsidR="00000000" w:rsidDel="00000000" w:rsidP="00000000" w:rsidRDefault="00000000" w:rsidRPr="00000000" w14:paraId="0000026A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o Coordenador de Estágio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7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m)      Dar parecer em processo de transferência, de dispensa de disciplina, ouvindo, se necessário, o corpo docente;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8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n)        Orientar os acadêmicos transferidos e em regime de adaptação;</w:t>
            </w:r>
          </w:p>
        </w:tc>
        <w:tc>
          <w:tcPr/>
          <w:p w:rsidR="00000000" w:rsidDel="00000000" w:rsidP="00000000" w:rsidRDefault="00000000" w:rsidRPr="00000000" w14:paraId="00000288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9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o)   Convocar e presidir reuniões com o corpo docente;</w:t>
            </w:r>
          </w:p>
        </w:tc>
        <w:tc>
          <w:tcPr/>
          <w:p w:rsidR="00000000" w:rsidDel="00000000" w:rsidP="00000000" w:rsidRDefault="00000000" w:rsidRPr="00000000" w14:paraId="00000297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A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Conhecer de recurso de acadêmico contra ato de professor, assim como de outros recursos que lhe sejam concernentes;</w:t>
            </w:r>
          </w:p>
        </w:tc>
        <w:tc>
          <w:tcPr/>
          <w:p w:rsidR="00000000" w:rsidDel="00000000" w:rsidP="00000000" w:rsidRDefault="00000000" w:rsidRPr="00000000" w14:paraId="000002A6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Dar os encaminhamentos dos recursos que sejam de sua competência e ser guardião dos prazos recursais de sua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B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 Atuar como mediador nos casos de conflitos e dificuldades entre professor e acadêmicos;</w:t>
            </w:r>
          </w:p>
        </w:tc>
        <w:tc>
          <w:tcPr/>
          <w:p w:rsidR="00000000" w:rsidDel="00000000" w:rsidP="00000000" w:rsidRDefault="00000000" w:rsidRPr="00000000" w14:paraId="000002B5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Mediação entre docente e discente; docente e docente; discente e discente.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C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 Incentivar a produção de trabalhos didáticos, técnicos e científicos dos corpos docente e discente do curso;</w:t>
            </w:r>
          </w:p>
        </w:tc>
        <w:tc>
          <w:tcPr/>
          <w:p w:rsidR="00000000" w:rsidDel="00000000" w:rsidP="00000000" w:rsidRDefault="00000000" w:rsidRPr="00000000" w14:paraId="000002C4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Sempre promover eventos com ISSN para a produção cientifica de qualidade do corpo docente e discente. Incentivar grupos de estudo, de pesquisas ou mesmo trabalhos em sala a gerar produções de qualidade que possam ser publicados (Trote Solidário, mini cursos -Reeducação Postural Global; Shiatsu e Terapias Alternativas; Projetos -Grupo de Leitura Feminino, Mulheres de Poder; Grupo de Yoga; Projeto Ergonomia e Ginástica Laboral para os funcionários da Faculdade do Vale do Rio Arinos, Mostra Científica, dentre outros).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D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p)      Apresentar relatório semestral, circunstanciado e crítico, das atividades do curso à Coordenação do NEAD e Diretoria Acadêmica;</w:t>
            </w:r>
          </w:p>
        </w:tc>
        <w:tc>
          <w:tcPr/>
          <w:p w:rsidR="00000000" w:rsidDel="00000000" w:rsidP="00000000" w:rsidRDefault="00000000" w:rsidRPr="00000000" w14:paraId="000002D3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Todas essas ações devem ser divulgadas e transformadas em relatório para acompanhamento da Diretoria Acadêmica.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q)       Participar da elaboração do Planejamento Estratégico e monitorar objetivos, metas e indicadores vinculados aos processos sob sua responsabilidade;</w:t>
            </w:r>
          </w:p>
        </w:tc>
        <w:tc>
          <w:tcPr/>
          <w:p w:rsidR="00000000" w:rsidDel="00000000" w:rsidP="00000000" w:rsidRDefault="00000000" w:rsidRPr="00000000" w14:paraId="000002E2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Planejar, executar e apresentar resultados de projetos que estejam sob a responsabilidade dessa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EF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r)       Coordenar as ações de avaliação interna e externa do curso e presidir as reuniões de devolutivas dos resultados de avaliação;</w:t>
            </w:r>
          </w:p>
        </w:tc>
        <w:tc>
          <w:tcPr/>
          <w:p w:rsidR="00000000" w:rsidDel="00000000" w:rsidP="00000000" w:rsidRDefault="00000000" w:rsidRPr="00000000" w14:paraId="000002F1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Juntamente com a CPA e no que for possível colaborar com as avaliações. Nas demais cumprir com todas as determinações legislativas que couber a essa Coordenação.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2FE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s)       Orientar a articulação de docentes e tutores (quando couber);</w:t>
            </w:r>
          </w:p>
        </w:tc>
        <w:tc>
          <w:tcPr/>
          <w:p w:rsidR="00000000" w:rsidDel="00000000" w:rsidP="00000000" w:rsidRDefault="00000000" w:rsidRPr="00000000" w14:paraId="00000300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0D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E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t)      Exercer outras atribuições compatíveis com a função.</w:t>
            </w:r>
          </w:p>
        </w:tc>
        <w:tc>
          <w:tcPr/>
          <w:p w:rsidR="00000000" w:rsidDel="00000000" w:rsidP="00000000" w:rsidRDefault="00000000" w:rsidRPr="00000000" w14:paraId="0000030F">
            <w:pPr>
              <w:ind w:firstLine="0"/>
              <w:jc w:val="left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14"/>
                <w:szCs w:val="14"/>
                <w:rtl w:val="0"/>
              </w:rPr>
              <w:t xml:space="preserve">Funções administrativas da Coordenação de Curso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0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1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2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3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4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5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6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7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14"/>
                <w:szCs w:val="14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31C">
            <w:pPr>
              <w:ind w:firstLine="0"/>
              <w:jc w:val="center"/>
              <w:rPr>
                <w:rFonts w:ascii="Bookman Old Style" w:cs="Bookman Old Style" w:eastAsia="Bookman Old Style" w:hAnsi="Bookman Old Style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tabs>
          <w:tab w:val="left" w:leader="none" w:pos="3223"/>
        </w:tabs>
        <w:ind w:firstLine="0"/>
        <w:rPr>
          <w:rFonts w:ascii="Bookman Old Style" w:cs="Bookman Old Style" w:eastAsia="Bookman Old Style" w:hAnsi="Bookman Old Style"/>
        </w:rPr>
        <w:sectPr>
          <w:type w:val="nextPage"/>
          <w:pgSz w:h="11906" w:w="16838" w:orient="landscape"/>
          <w:pgMar w:bottom="1416" w:top="1701" w:left="1276" w:right="1417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INDICADORES DE DESEMPENHO DA COORDENAÇÃO DE CURSO</w:t>
      </w:r>
    </w:p>
    <w:p w:rsidR="00000000" w:rsidDel="00000000" w:rsidP="00000000" w:rsidRDefault="00000000" w:rsidRPr="00000000" w14:paraId="0000031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Para que o desempenho do trabalho do Coordenador possa ser planejado, e principalmente fomente a melhoria contínua, a IES adota um documento, cujos resultados serão ampla e irrestritamente disponibilizados no âmbito da IES.</w:t>
      </w:r>
    </w:p>
    <w:p w:rsidR="00000000" w:rsidDel="00000000" w:rsidP="00000000" w:rsidRDefault="00000000" w:rsidRPr="00000000" w14:paraId="00000320">
      <w:pPr>
        <w:ind w:firstLine="0"/>
        <w:jc w:val="center"/>
        <w:rPr>
          <w:rFonts w:ascii="Bookman Old Style" w:cs="Bookman Old Style" w:eastAsia="Bookman Old Style" w:hAnsi="Bookman Old Style"/>
          <w:b w:val="1"/>
          <w:u w:val="sing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u w:val="single"/>
          <w:rtl w:val="0"/>
        </w:rPr>
        <w:t xml:space="preserve">INDICADORES DE DESEMPENHO DA COORDENAÇÃO DE CURSO</w:t>
      </w:r>
    </w:p>
    <w:p w:rsidR="00000000" w:rsidDel="00000000" w:rsidP="00000000" w:rsidRDefault="00000000" w:rsidRPr="00000000" w14:paraId="00000321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Prezado (a) Coordenador (a): </w:t>
      </w:r>
    </w:p>
    <w:p w:rsidR="00000000" w:rsidDel="00000000" w:rsidP="00000000" w:rsidRDefault="00000000" w:rsidRPr="00000000" w14:paraId="0000032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Este instrumento de coleta de dados visa conhecer como você se percebe e se autoavalia nas suas atividades de Coordenação de Curso.</w:t>
      </w:r>
    </w:p>
    <w:p w:rsidR="00000000" w:rsidDel="00000000" w:rsidP="00000000" w:rsidRDefault="00000000" w:rsidRPr="00000000" w14:paraId="0000032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Nome do Coordenador: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24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Curso: 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Psicologia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Ano/semestre: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2022/1</w:t>
      </w:r>
      <w:r w:rsidDel="00000000" w:rsidR="00000000" w:rsidRPr="00000000">
        <w:rPr>
          <w:rtl w:val="0"/>
        </w:rPr>
      </w:r>
    </w:p>
    <w:tbl>
      <w:tblPr>
        <w:tblStyle w:val="Table4"/>
        <w:tblW w:w="8665.0" w:type="dxa"/>
        <w:jc w:val="left"/>
        <w:tblLayout w:type="fixed"/>
        <w:tblLook w:val="0400"/>
      </w:tblPr>
      <w:tblGrid>
        <w:gridCol w:w="4332"/>
        <w:gridCol w:w="4333"/>
        <w:tblGridChange w:id="0">
          <w:tblGrid>
            <w:gridCol w:w="4332"/>
            <w:gridCol w:w="4333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6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Prezado coordenador, solicitamos que responda os indicadores abaixo com conceito que julgar ser o mais indicado para o seu desempenho como coordenador de curso. Os conceitos vão de 1 a 5, sendo 1 o menor conceito e 5 o major conceito. Observe: </w:t>
            </w:r>
          </w:p>
          <w:p w:rsidR="00000000" w:rsidDel="00000000" w:rsidP="00000000" w:rsidRDefault="00000000" w:rsidRPr="00000000" w14:paraId="00000327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1 - Nunca, 2 - Raramente, 3 - Às vezes, 4 - Na maioria das vezes, 5 - Sempre. </w:t>
            </w:r>
          </w:p>
          <w:p w:rsidR="00000000" w:rsidDel="00000000" w:rsidP="00000000" w:rsidRDefault="00000000" w:rsidRPr="00000000" w14:paraId="00000328">
            <w:pPr>
              <w:ind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Após o preenchimento encaminhe este documento para a Direção Geral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A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Indicador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B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Auto avaliação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C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Organizo minha rotina de trabalho semanal, priorizando o acompanhamento das aprendizagens dos alunos, e monitoramento do desenvolvimento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D">
            <w:pPr>
              <w:ind w:hanging="137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8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X</w:t>
            </w:r>
          </w:p>
        </w:tc>
      </w:tr>
      <w:tr>
        <w:trPr>
          <w:cantSplit w:val="0"/>
          <w:trHeight w:val="1721.523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F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Realizo devolutivas propositivas aos professores.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8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2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os resultados e evolução dos alunos nas avaliações, bem como as probabilidades de reprovação e evasão.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Sou assíduo e produtivo no desempenho de minhas tarefas.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8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desenvolvimento da prática docente do professor em sala de aula e/ou a realização de tarefas diversas.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Crio estratégias visando o bom rendimento dos alunos nos exames promovidos por órgãos extemos, principalmente no ENADE.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1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E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Estabeleço e cumpro um cronograma de atendimento aos alunos que apresentam dificuldades de aprendizagem e/ ou baixo rendimento escolar.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1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Reservo momentos de estudo e pesquisas sobre novas metodologias e sugestões de materiais para auxiliar e facilitar o trabalho do professor.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3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4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Acompanho o cumprimento dos Planos de Ensino propostos pelos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5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ind w:firstLine="0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7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realização de atividade de extensão e supervisiono o desenvolvimento das mesmas.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8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Adoto medidas visando reduzir os custos operacionais do curso.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Incentivo a produziam cientifica e/ou trabalhos de iniciação cientifica.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E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99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                   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0">
            <w:pPr>
              <w:ind w:firstLine="0"/>
              <w:jc w:val="left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Faço intervenção os programadas para atender as reclamações de alunos em relação a qualidade de trabalho dos docentes.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</w:rPr>
              <w:drawing>
                <wp:inline distB="0" distT="0" distL="0" distR="0">
                  <wp:extent cx="2537460" cy="800100"/>
                  <wp:effectExtent b="0" l="0" r="0" t="0"/>
                  <wp:docPr id="100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800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ind w:firstLine="5"/>
              <w:jc w:val="center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             X</w:t>
            </w:r>
          </w:p>
        </w:tc>
      </w:tr>
    </w:tbl>
    <w:p w:rsidR="00000000" w:rsidDel="00000000" w:rsidP="00000000" w:rsidRDefault="00000000" w:rsidRPr="00000000" w14:paraId="0000035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4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Tópicos discursivos: Cite até três elementos com relação a:</w:t>
      </w:r>
    </w:p>
    <w:tbl>
      <w:tblPr>
        <w:tblStyle w:val="Table5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5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Pontos positivos (avanços) promovidos no curso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docente/discentes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Interação entre 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9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A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Questões a serem melhorados no curso (pontos de atenção).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Manter os alunos devido ao novo método de aulas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D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5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Aspectos que estão trazendo algum conflito ao curso.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ind w:left="0" w:firstLine="0"/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Diminuição das turmas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2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4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fortalecimento do curso sob sua responsabilidade e para fortalecimento da imagem da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Nivelamento e reforço com alunos com dificuldade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Acompanhamento dos alunos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8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9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garantir a qualidade do trabalho dos docentes sob sua supervisão.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A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Formação continuada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B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Cursos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Trocas de experiências</w:t>
            </w:r>
          </w:p>
        </w:tc>
      </w:tr>
    </w:tbl>
    <w:p w:rsidR="00000000" w:rsidDel="00000000" w:rsidP="00000000" w:rsidRDefault="00000000" w:rsidRPr="00000000" w14:paraId="0000036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665.0" w:type="dxa"/>
        <w:jc w:val="left"/>
        <w:tblLayout w:type="fixed"/>
        <w:tblLook w:val="0400"/>
      </w:tblPr>
      <w:tblGrid>
        <w:gridCol w:w="8665"/>
        <w:tblGridChange w:id="0">
          <w:tblGrid>
            <w:gridCol w:w="8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E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Ações promovidas para estimular a captação de novos alunos nos processos seletivos promovidos pela IES.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F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rtl w:val="0"/>
              </w:rPr>
              <w:t xml:space="preserve">Ensino Responsável com alunos de Ensino Médio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0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1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2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2.0" w:type="dxa"/>
        <w:jc w:val="left"/>
        <w:tblLayout w:type="fixed"/>
        <w:tblLook w:val="0400"/>
      </w:tblPr>
      <w:tblGrid>
        <w:gridCol w:w="8642"/>
        <w:tblGridChange w:id="0">
          <w:tblGrid>
            <w:gridCol w:w="864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3">
            <w:pPr>
              <w:ind w:firstLine="0"/>
              <w:rPr>
                <w:rFonts w:ascii="Bookman Old Style" w:cs="Bookman Old Style" w:eastAsia="Bookman Old Style" w:hAnsi="Bookman Old Style"/>
                <w:b w:val="1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rtl w:val="0"/>
              </w:rPr>
              <w:t xml:space="preserve">Acrescente outras informações que julgar pertinentes.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4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5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6">
            <w:pPr>
              <w:rPr>
                <w:rFonts w:ascii="Bookman Old Style" w:cs="Bookman Old Style" w:eastAsia="Bookman Old Style" w:hAnsi="Bookman Old Sty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7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ab/>
        <w:t xml:space="preserve">Guarantã do Norte-MT,    de        de 202   .</w:t>
      </w:r>
    </w:p>
    <w:p w:rsidR="00000000" w:rsidDel="00000000" w:rsidP="00000000" w:rsidRDefault="00000000" w:rsidRPr="00000000" w14:paraId="00000379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A">
      <w:pPr>
        <w:ind w:firstLine="0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36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CONSIDERAÇÕES FINAIS</w:t>
      </w:r>
    </w:p>
    <w:p w:rsidR="00000000" w:rsidDel="00000000" w:rsidP="00000000" w:rsidRDefault="00000000" w:rsidRPr="00000000" w14:paraId="0000037C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Por meio deste PLANO DE AÇÃO DA COORDENAÇÃO DE CURSO, O NDE evidência que o Coordenador de Curso possui condições para O ATENDIMENTO INTEGRAL DAS DEMANDAS do curso, dos discentes e docentes, CONSIDERANDO A DEDICAÇÃO para as atividades acadêmicas.</w:t>
      </w:r>
    </w:p>
    <w:p w:rsidR="00000000" w:rsidDel="00000000" w:rsidP="00000000" w:rsidRDefault="00000000" w:rsidRPr="00000000" w14:paraId="0000037E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Perfil do Coordenador de Curso EVIDENCIA as atribuições individuais necessárias ao desempenho da Coordenação do Curso de Bacharelado em Psicologia da Faculdade do Norte de Mato Grosso – AJES.</w:t>
      </w:r>
    </w:p>
    <w:p w:rsidR="00000000" w:rsidDel="00000000" w:rsidP="00000000" w:rsidRDefault="00000000" w:rsidRPr="00000000" w14:paraId="0000037F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Plano de Ação, em conjunto com os Indicadores de desempenho do Coordenador contribuem para o planejamento e gestão para melhoria contínua. </w:t>
      </w:r>
    </w:p>
    <w:p w:rsidR="00000000" w:rsidDel="00000000" w:rsidP="00000000" w:rsidRDefault="00000000" w:rsidRPr="00000000" w14:paraId="00000380">
      <w:pPr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O NDE entende estar presente a RELAÇÃO ENTRE A EXPERIÊNCIA PROFISSIONAL DO COORDENADOR e PERFIL DO EGRESSO, tendo assim condições de promover a aplicação de interdisciplinaridade abordando os conteúdos do previsto no PPC e a profissão.</w:t>
      </w:r>
    </w:p>
    <w:p w:rsidR="00000000" w:rsidDel="00000000" w:rsidP="00000000" w:rsidRDefault="00000000" w:rsidRPr="00000000" w14:paraId="00000381">
      <w:pPr>
        <w:ind w:firstLine="0"/>
        <w:jc w:val="lef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ab/>
        <w:t xml:space="preserve">É o PARECER do NDE.</w:t>
      </w:r>
    </w:p>
    <w:p w:rsidR="00000000" w:rsidDel="00000000" w:rsidP="00000000" w:rsidRDefault="00000000" w:rsidRPr="00000000" w14:paraId="00000382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Dalila Mateus Gonçalves</w:t>
      </w:r>
    </w:p>
    <w:p w:rsidR="00000000" w:rsidDel="00000000" w:rsidP="00000000" w:rsidRDefault="00000000" w:rsidRPr="00000000" w14:paraId="00000385">
      <w:pPr>
        <w:ind w:firstLine="0"/>
        <w:jc w:val="right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Presidente do NDE do Curso de Bacharelado em Psicologia da Faculdade do Norte de Mato Grosso - AJES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276" w:top="1417" w:left="1701" w:right="1416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Architects Daughter">
    <w:embedRegular w:fontKey="{00000000-0000-0000-0000-000000000000}" r:id="rId1" w:subsetted="0"/>
  </w:font>
  <w:font w:name="Bookman Old Style"/>
  <w:font w:name="Daytona"/>
  <w:font w:name="ArialMT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2s8eyo1" w:id="9"/>
    <w:bookmarkEnd w:id="9"/>
    <w:r w:rsidDel="00000000" w:rsidR="00000000" w:rsidRPr="00000000">
      <w:rPr>
        <w:rFonts w:ascii="Architects Daughter" w:cs="Architects Daughter" w:eastAsia="Architects Daughter" w:hAnsi="Architects Daughter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Missão Institucional:</w:t>
    </w:r>
  </w:p>
  <w:p w:rsidR="00000000" w:rsidDel="00000000" w:rsidP="00000000" w:rsidRDefault="00000000" w:rsidRPr="00000000" w14:paraId="000003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chitects Daughter" w:cs="Architects Daughter" w:eastAsia="Architects Daughter" w:hAnsi="Architects Daughter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Ser uma Faculdade Inclusiva, comprometida com a Formação Científica, Cidadã e Ética</w:t>
    </w:r>
  </w:p>
  <w:p w:rsidR="00000000" w:rsidDel="00000000" w:rsidP="00000000" w:rsidRDefault="00000000" w:rsidRPr="00000000" w14:paraId="0000038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8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center"/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58165" cy="2230755"/>
              <wp:effectExtent b="0" l="0" r="0" t="0"/>
              <wp:wrapNone/>
              <wp:docPr id="8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850.9999847412109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Página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PAGE    \* MERGEFORMAT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4"/>
                              <w:vertAlign w:val="baseline"/>
                            </w:rPr>
                            <w:t xml:space="preserve">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558165" cy="2230755"/>
              <wp:effectExtent b="0" l="0" r="0" t="0"/>
              <wp:wrapNone/>
              <wp:docPr id="8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8165" cy="22307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3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851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931" w:hanging="360"/>
      </w:pPr>
      <w:rPr/>
    </w:lvl>
    <w:lvl w:ilvl="2">
      <w:start w:val="1"/>
      <w:numFmt w:val="lowerRoman"/>
      <w:lvlText w:val="%3."/>
      <w:lvlJc w:val="right"/>
      <w:pPr>
        <w:ind w:left="2651" w:hanging="180"/>
      </w:pPr>
      <w:rPr/>
    </w:lvl>
    <w:lvl w:ilvl="3">
      <w:start w:val="1"/>
      <w:numFmt w:val="decimal"/>
      <w:lvlText w:val="%4."/>
      <w:lvlJc w:val="left"/>
      <w:pPr>
        <w:ind w:left="3371" w:hanging="360"/>
      </w:pPr>
      <w:rPr/>
    </w:lvl>
    <w:lvl w:ilvl="4">
      <w:start w:val="1"/>
      <w:numFmt w:val="lowerLetter"/>
      <w:lvlText w:val="%5."/>
      <w:lvlJc w:val="left"/>
      <w:pPr>
        <w:ind w:left="4091" w:hanging="360"/>
      </w:pPr>
      <w:rPr/>
    </w:lvl>
    <w:lvl w:ilvl="5">
      <w:start w:val="1"/>
      <w:numFmt w:val="lowerRoman"/>
      <w:lvlText w:val="%6."/>
      <w:lvlJc w:val="right"/>
      <w:pPr>
        <w:ind w:left="4811" w:hanging="180"/>
      </w:pPr>
      <w:rPr/>
    </w:lvl>
    <w:lvl w:ilvl="6">
      <w:start w:val="1"/>
      <w:numFmt w:val="decimal"/>
      <w:lvlText w:val="%7."/>
      <w:lvlJc w:val="left"/>
      <w:pPr>
        <w:ind w:left="5531" w:hanging="360"/>
      </w:pPr>
      <w:rPr/>
    </w:lvl>
    <w:lvl w:ilvl="7">
      <w:start w:val="1"/>
      <w:numFmt w:val="lowerLetter"/>
      <w:lvlText w:val="%8."/>
      <w:lvlJc w:val="left"/>
      <w:pPr>
        <w:ind w:left="6251" w:hanging="360"/>
      </w:pPr>
      <w:rPr/>
    </w:lvl>
    <w:lvl w:ilvl="8">
      <w:start w:val="1"/>
      <w:numFmt w:val="lowerRoman"/>
      <w:lvlText w:val="%9."/>
      <w:lvlJc w:val="right"/>
      <w:pPr>
        <w:ind w:left="6971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>
        <w:spacing w:after="160" w:line="360" w:lineRule="auto"/>
        <w:ind w:firstLine="851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rFonts w:ascii="Calibri" w:cs="Calibri" w:eastAsia="Calibri" w:hAnsi="Calibri"/>
      <w:b w:val="1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0" w:lineRule="auto"/>
      <w:ind w:firstLine="0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379E7"/>
    <w:pPr>
      <w:spacing w:line="360" w:lineRule="auto"/>
      <w:ind w:firstLine="851"/>
      <w:jc w:val="both"/>
    </w:pPr>
    <w:rPr>
      <w:sz w:val="24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E379E7"/>
    <w:pPr>
      <w:keepNext w:val="1"/>
      <w:keepLines w:val="1"/>
      <w:suppressAutoHyphens w:val="1"/>
      <w:spacing w:after="120" w:before="480" w:line="0" w:lineRule="atLeast"/>
      <w:textDirection w:val="btLr"/>
      <w:textAlignment w:val="top"/>
      <w:outlineLvl w:val="0"/>
    </w:pPr>
    <w:rPr>
      <w:rFonts w:ascii="Calibri" w:cs="Calibri" w:eastAsia="Calibri" w:hAnsi="Calibri"/>
      <w:b w:val="1"/>
      <w:position w:val="-1"/>
      <w:szCs w:val="48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E379E7"/>
    <w:pPr>
      <w:keepNext w:val="1"/>
      <w:keepLines w:val="1"/>
      <w:spacing w:after="240" w:before="40"/>
      <w:ind w:firstLine="0"/>
      <w:outlineLvl w:val="1"/>
    </w:pPr>
    <w:rPr>
      <w:rFonts w:cstheme="majorBidi" w:eastAsiaTheme="majorEastAsia"/>
      <w:b w:val="1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E379E7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E379E7"/>
    <w:rPr>
      <w:rFonts w:ascii="Calibri" w:cs="Calibri" w:eastAsia="Calibri" w:hAnsi="Calibri"/>
      <w:b w:val="1"/>
      <w:position w:val="-1"/>
      <w:sz w:val="24"/>
      <w:szCs w:val="48"/>
    </w:rPr>
  </w:style>
  <w:style w:type="character" w:styleId="Ttulo2Char" w:customStyle="1">
    <w:name w:val="Título 2 Char"/>
    <w:basedOn w:val="Fontepargpadro"/>
    <w:link w:val="Ttulo2"/>
    <w:uiPriority w:val="9"/>
    <w:rsid w:val="00E379E7"/>
    <w:rPr>
      <w:rFonts w:cstheme="majorBidi" w:eastAsiaTheme="majorEastAsia"/>
      <w:b w:val="1"/>
      <w:sz w:val="24"/>
      <w:szCs w:val="26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E379E7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379E7"/>
    <w:rPr>
      <w:sz w:val="24"/>
    </w:rPr>
  </w:style>
  <w:style w:type="paragraph" w:styleId="Rodap">
    <w:name w:val="footer"/>
    <w:basedOn w:val="Normal"/>
    <w:link w:val="RodapChar"/>
    <w:uiPriority w:val="99"/>
    <w:unhideWhenUsed w:val="1"/>
    <w:rsid w:val="00E379E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379E7"/>
    <w:rPr>
      <w:sz w:val="24"/>
    </w:rPr>
  </w:style>
  <w:style w:type="paragraph" w:styleId="PargrafodaLista">
    <w:name w:val="List Paragraph"/>
    <w:aliases w:val="02 - Parágrafo da Lista,Referências"/>
    <w:basedOn w:val="Normal"/>
    <w:link w:val="PargrafodaListaChar"/>
    <w:uiPriority w:val="34"/>
    <w:qFormat w:val="1"/>
    <w:rsid w:val="00E379E7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E379E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Fontepargpadro"/>
    <w:uiPriority w:val="99"/>
    <w:unhideWhenUsed w:val="1"/>
    <w:rsid w:val="00E379E7"/>
    <w:rPr>
      <w:color w:val="0563c1" w:themeColor="hyperlink"/>
      <w:u w:val="single"/>
    </w:rPr>
  </w:style>
  <w:style w:type="table" w:styleId="TabeladeGrade4-nfase6">
    <w:name w:val="Grid Table 4 Accent 6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a8d08d" w:space="0" w:sz="4" w:themeColor="accent6" w:themeTint="000099" w:val="single"/>
        <w:left w:color="a8d08d" w:space="0" w:sz="4" w:themeColor="accent6" w:themeTint="000099" w:val="single"/>
        <w:bottom w:color="a8d08d" w:space="0" w:sz="4" w:themeColor="accent6" w:themeTint="000099" w:val="single"/>
        <w:right w:color="a8d08d" w:space="0" w:sz="4" w:themeColor="accent6" w:themeTint="000099" w:val="single"/>
        <w:insideH w:color="a8d08d" w:space="0" w:sz="4" w:themeColor="accent6" w:themeTint="000099" w:val="single"/>
        <w:insideV w:color="a8d08d" w:space="0" w:sz="4" w:themeColor="accent6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ad47" w:space="0" w:sz="4" w:themeColor="accent6" w:val="single"/>
          <w:left w:color="70ad47" w:space="0" w:sz="4" w:themeColor="accent6" w:val="single"/>
          <w:bottom w:color="70ad47" w:space="0" w:sz="4" w:themeColor="accent6" w:val="single"/>
          <w:right w:color="70ad47" w:space="0" w:sz="4" w:themeColor="accent6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</w:rPr>
      <w:tblPr/>
      <w:tcPr>
        <w:tcBorders>
          <w:top w:color="70ad47" w:space="0" w:sz="4" w:themeColor="accent6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2efd9" w:themeFill="accent6" w:themeFillTint="000033" w:val="clear"/>
      </w:tcPr>
    </w:tblStylePr>
    <w:tblStylePr w:type="band1Horz">
      <w:tblPr/>
      <w:tcPr>
        <w:shd w:color="auto" w:fill="e2efd9" w:themeFill="accent6" w:themeFillTint="000033" w:val="clear"/>
      </w:tcPr>
    </w:tblStylePr>
  </w:style>
  <w:style w:type="table" w:styleId="TabeladeGrade5Escura-nfase6">
    <w:name w:val="Grid Table 5 Dark Accent 6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2efd9" w:themeFill="accent6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70ad47" w:themeFill="accent6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70ad47" w:themeFill="accent6" w:val="clear"/>
      </w:tcPr>
    </w:tblStylePr>
    <w:tblStylePr w:type="band1Vert">
      <w:tblPr/>
      <w:tcPr>
        <w:shd w:color="auto" w:fill="c5e0b3" w:themeFill="accent6" w:themeFillTint="000066" w:val="clear"/>
      </w:tcPr>
    </w:tblStylePr>
    <w:tblStylePr w:type="band1Horz">
      <w:tblPr/>
      <w:tcPr>
        <w:shd w:color="auto" w:fill="c5e0b3" w:themeFill="accent6" w:themeFillTint="000066" w:val="clear"/>
      </w:tcPr>
    </w:tblStylePr>
  </w:style>
  <w:style w:type="table" w:styleId="TabeladeGrade4-nfase4">
    <w:name w:val="Grid Table 4 Accent 4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TabeladeGrade4-nfase2">
    <w:name w:val="Grid Table 4 Accent 2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f4b083" w:space="0" w:sz="4" w:themeColor="accent2" w:themeTint="000099" w:val="single"/>
        <w:left w:color="f4b083" w:space="0" w:sz="4" w:themeColor="accent2" w:themeTint="000099" w:val="single"/>
        <w:bottom w:color="f4b083" w:space="0" w:sz="4" w:themeColor="accent2" w:themeTint="000099" w:val="single"/>
        <w:right w:color="f4b083" w:space="0" w:sz="4" w:themeColor="accent2" w:themeTint="000099" w:val="single"/>
        <w:insideH w:color="f4b083" w:space="0" w:sz="4" w:themeColor="accent2" w:themeTint="000099" w:val="single"/>
        <w:insideV w:color="f4b083" w:space="0" w:sz="4" w:themeColor="accent2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ed7d31" w:space="0" w:sz="4" w:themeColor="accent2" w:val="single"/>
          <w:left w:color="ed7d31" w:space="0" w:sz="4" w:themeColor="accent2" w:val="single"/>
          <w:bottom w:color="ed7d31" w:space="0" w:sz="4" w:themeColor="accent2" w:val="single"/>
          <w:right w:color="ed7d31" w:space="0" w:sz="4" w:themeColor="accent2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</w:rPr>
      <w:tblPr/>
      <w:tcPr>
        <w:tcBorders>
          <w:top w:color="ed7d31" w:space="0" w:sz="4" w:themeColor="accent2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e4d5" w:themeFill="accent2" w:themeFillTint="000033" w:val="clear"/>
      </w:tcPr>
    </w:tblStylePr>
    <w:tblStylePr w:type="band1Horz">
      <w:tblPr/>
      <w:tcPr>
        <w:shd w:color="auto" w:fill="fbe4d5" w:themeFill="accent2" w:themeFillTint="000033" w:val="clear"/>
      </w:tcPr>
    </w:tblStylePr>
  </w:style>
  <w:style w:type="table" w:styleId="TabeladeGrade4-nfase3">
    <w:name w:val="Grid Table 4 Accent 3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CabealhodoSumrio">
    <w:name w:val="TOC Heading"/>
    <w:basedOn w:val="Ttulo1"/>
    <w:next w:val="Normal"/>
    <w:uiPriority w:val="39"/>
    <w:unhideWhenUsed w:val="1"/>
    <w:qFormat w:val="1"/>
    <w:rsid w:val="00E379E7"/>
    <w:pPr>
      <w:suppressAutoHyphens w:val="0"/>
      <w:spacing w:after="0" w:before="240" w:line="259" w:lineRule="auto"/>
      <w:ind w:firstLine="0"/>
      <w:jc w:val="left"/>
      <w:textDirection w:val="lrTb"/>
      <w:textAlignment w:val="auto"/>
      <w:outlineLvl w:val="9"/>
    </w:pPr>
    <w:rPr>
      <w:rFonts w:asciiTheme="majorHAnsi" w:cstheme="majorBidi" w:eastAsiaTheme="majorEastAsia" w:hAnsiTheme="majorHAnsi"/>
      <w:b w:val="0"/>
      <w:color w:val="2e74b5" w:themeColor="accent1" w:themeShade="0000BF"/>
      <w:position w:val="0"/>
      <w:sz w:val="32"/>
      <w:szCs w:val="32"/>
      <w:lang w:eastAsia="pt-BR"/>
    </w:rPr>
  </w:style>
  <w:style w:type="paragraph" w:styleId="Sumrio1">
    <w:name w:val="toc 1"/>
    <w:basedOn w:val="Normal"/>
    <w:next w:val="Normal"/>
    <w:autoRedefine w:val="1"/>
    <w:uiPriority w:val="39"/>
    <w:unhideWhenUsed w:val="1"/>
    <w:rsid w:val="00E379E7"/>
    <w:pPr>
      <w:spacing w:after="100"/>
    </w:pPr>
  </w:style>
  <w:style w:type="paragraph" w:styleId="Sumrio2">
    <w:name w:val="toc 2"/>
    <w:basedOn w:val="Normal"/>
    <w:next w:val="Normal"/>
    <w:autoRedefine w:val="1"/>
    <w:uiPriority w:val="39"/>
    <w:unhideWhenUsed w:val="1"/>
    <w:rsid w:val="00E379E7"/>
    <w:pPr>
      <w:spacing w:after="100"/>
      <w:ind w:left="240"/>
    </w:pPr>
  </w:style>
  <w:style w:type="character" w:styleId="fontstyle01" w:customStyle="1">
    <w:name w:val="fontstyle01"/>
    <w:basedOn w:val="Fontepargpadro"/>
    <w:rsid w:val="00E379E7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E379E7"/>
    <w:rPr>
      <w:rFonts w:ascii="Arial-BoldMT" w:hAnsi="Arial-BoldMT" w:hint="default"/>
      <w:b w:val="1"/>
      <w:bCs w:val="1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E379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E379E7"/>
    <w:rPr>
      <w:rFonts w:ascii="Segoe UI" w:cs="Segoe UI" w:hAnsi="Segoe UI"/>
      <w:sz w:val="18"/>
      <w:szCs w:val="18"/>
    </w:rPr>
  </w:style>
  <w:style w:type="paragraph" w:styleId="Default" w:customStyle="1">
    <w:name w:val="Default"/>
    <w:rsid w:val="00E379E7"/>
    <w:pPr>
      <w:autoSpaceDE w:val="0"/>
      <w:autoSpaceDN w:val="0"/>
      <w:adjustRightInd w:val="0"/>
      <w:spacing w:after="0" w:line="240" w:lineRule="auto"/>
    </w:pPr>
    <w:rPr>
      <w:rFonts w:ascii="Bradley Hand ITC" w:cs="Bradley Hand ITC" w:hAnsi="Bradley Hand ITC"/>
      <w:color w:val="000000"/>
      <w:sz w:val="24"/>
      <w:szCs w:val="24"/>
    </w:rPr>
  </w:style>
  <w:style w:type="paragraph" w:styleId="TextoPPC" w:customStyle="1">
    <w:name w:val="Texto PPC"/>
    <w:basedOn w:val="Normal"/>
    <w:link w:val="TextoPPCChar"/>
    <w:qFormat w:val="1"/>
    <w:rsid w:val="00E379E7"/>
    <w:pPr>
      <w:spacing w:after="120"/>
      <w:ind w:firstLine="709"/>
    </w:pPr>
    <w:rPr>
      <w:rFonts w:ascii="Arial" w:cs="Times New Roman" w:hAnsi="Arial" w:eastAsiaTheme="minorEastAsia"/>
      <w:lang w:eastAsia="pt-BR"/>
    </w:rPr>
  </w:style>
  <w:style w:type="character" w:styleId="TextoPPCChar" w:customStyle="1">
    <w:name w:val="Texto PPC Char"/>
    <w:basedOn w:val="Fontepargpadro"/>
    <w:link w:val="TextoPPC"/>
    <w:rsid w:val="00E379E7"/>
    <w:rPr>
      <w:rFonts w:ascii="Arial" w:cs="Times New Roman" w:hAnsi="Arial" w:eastAsiaTheme="minorEastAsia"/>
      <w:sz w:val="24"/>
      <w:lang w:eastAsia="pt-BR"/>
    </w:rPr>
  </w:style>
  <w:style w:type="character" w:styleId="PargrafodaListaChar" w:customStyle="1">
    <w:name w:val="Parágrafo da Lista Char"/>
    <w:aliases w:val="02 - Parágrafo da Lista Char,Referências Char"/>
    <w:link w:val="PargrafodaLista"/>
    <w:uiPriority w:val="34"/>
    <w:qFormat w:val="1"/>
    <w:locked w:val="1"/>
    <w:rsid w:val="00E379E7"/>
    <w:rPr>
      <w:sz w:val="24"/>
    </w:rPr>
  </w:style>
  <w:style w:type="character" w:styleId="Nmerodepgina">
    <w:name w:val="page number"/>
    <w:basedOn w:val="Fontepargpadro"/>
    <w:uiPriority w:val="99"/>
    <w:unhideWhenUsed w:val="1"/>
    <w:rsid w:val="00E379E7"/>
  </w:style>
  <w:style w:type="table" w:styleId="TabeladeGrade5Escura-nfase2">
    <w:name w:val="Grid Table 5 Dark Accent 2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table" w:styleId="TabeladeGrade4-nfase5">
    <w:name w:val="Grid Table 4 Accent 5"/>
    <w:basedOn w:val="Tabelanormal"/>
    <w:uiPriority w:val="49"/>
    <w:rsid w:val="00E379E7"/>
    <w:pPr>
      <w:spacing w:after="0" w:line="240" w:lineRule="auto"/>
    </w:pPr>
    <w:tblPr>
      <w:tblStyleRowBandSize w:val="1"/>
      <w:tblStyleColBandSize w:val="1"/>
      <w:tblBorders>
        <w:top w:color="8eaadb" w:space="0" w:sz="4" w:themeColor="accent5" w:themeTint="000099" w:val="single"/>
        <w:left w:color="8eaadb" w:space="0" w:sz="4" w:themeColor="accent5" w:themeTint="000099" w:val="single"/>
        <w:bottom w:color="8eaadb" w:space="0" w:sz="4" w:themeColor="accent5" w:themeTint="000099" w:val="single"/>
        <w:right w:color="8eaadb" w:space="0" w:sz="4" w:themeColor="accent5" w:themeTint="000099" w:val="single"/>
        <w:insideH w:color="8eaadb" w:space="0" w:sz="4" w:themeColor="accent5" w:themeTint="000099" w:val="single"/>
        <w:insideV w:color="8eaadb" w:space="0" w:sz="4" w:themeColor="accent5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4472c4" w:space="0" w:sz="4" w:themeColor="accent5" w:val="single"/>
          <w:left w:color="4472c4" w:space="0" w:sz="4" w:themeColor="accent5" w:val="single"/>
          <w:bottom w:color="4472c4" w:space="0" w:sz="4" w:themeColor="accent5" w:val="single"/>
          <w:right w:color="4472c4" w:space="0" w:sz="4" w:themeColor="accent5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</w:rPr>
      <w:tblPr/>
      <w:tcPr>
        <w:tcBorders>
          <w:top w:color="4472c4" w:space="0" w:sz="4" w:themeColor="accent5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9e2f3" w:themeFill="accent5" w:themeFillTint="000033" w:val="clear"/>
      </w:tcPr>
    </w:tblStylePr>
    <w:tblStylePr w:type="band1Horz">
      <w:tblPr/>
      <w:tcPr>
        <w:shd w:color="auto" w:fill="d9e2f3" w:themeFill="accent5" w:themeFillTint="000033" w:val="clear"/>
      </w:tcPr>
    </w:tblStylePr>
  </w:style>
  <w:style w:type="table" w:styleId="TabeladeGrade5Escura-nfase5">
    <w:name w:val="Grid Table 5 Dark Accent 5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5" w:val="clear"/>
      </w:tcPr>
    </w:tblStylePr>
    <w:tblStylePr w:type="band1Vert">
      <w:tblPr/>
      <w:tcPr>
        <w:shd w:color="auto" w:fill="b4c6e7" w:themeFill="accent5" w:themeFillTint="000066" w:val="clear"/>
      </w:tcPr>
    </w:tblStylePr>
    <w:tblStylePr w:type="band1Horz">
      <w:tblPr/>
      <w:tcPr>
        <w:shd w:color="auto" w:fill="b4c6e7" w:themeFill="accent5" w:themeFillTint="000066" w:val="clear"/>
      </w:tcPr>
    </w:tblStylePr>
  </w:style>
  <w:style w:type="table" w:styleId="TabeladeGrade5Escura-nfase4">
    <w:name w:val="Grid Table 5 Dark Accent 4"/>
    <w:basedOn w:val="Tabelanormal"/>
    <w:uiPriority w:val="50"/>
    <w:rsid w:val="00E379E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ff2cc" w:themeFill="accent4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ffc000" w:themeFill="accent4" w:val="clear"/>
      </w:tcPr>
    </w:tblStylePr>
    <w:tblStylePr w:type="band1Vert">
      <w:tblPr/>
      <w:tcPr>
        <w:shd w:color="auto" w:fill="ffe599" w:themeFill="accent4" w:themeFillTint="000066" w:val="clear"/>
      </w:tcPr>
    </w:tblStylePr>
    <w:tblStylePr w:type="band1Horz">
      <w:tblPr/>
      <w:tcPr>
        <w:shd w:color="auto" w:fill="ffe599" w:themeFill="accent4" w:themeFillTint="000066" w:val="clear"/>
      </w:tcPr>
    </w:tblStylePr>
  </w:style>
  <w:style w:type="character" w:styleId="Forte">
    <w:name w:val="Strong"/>
    <w:basedOn w:val="Fontepargpadro"/>
    <w:uiPriority w:val="22"/>
    <w:qFormat w:val="1"/>
    <w:rsid w:val="00E379E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7cbac" w:val="clear"/>
      </w:tcPr>
    </w:tblStylePr>
    <w:tblStylePr w:type="band1Vert">
      <w:tcPr>
        <w:shd w:fill="f7cbac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ed7d31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ed7d31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ed7d31" w:val="clear"/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b4c6e7" w:val="clear"/>
      </w:tcPr>
    </w:tblStylePr>
    <w:tblStylePr w:type="band1Vert">
      <w:tcPr>
        <w:shd w:fill="b4c6e7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4472c4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4472c4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4472c4" w:val="clear"/>
      </w:tcPr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  <w:tblStylePr w:type="band1Horz">
      <w:tcPr>
        <w:shd w:fill="ffe599" w:val="clear"/>
      </w:tcPr>
    </w:tblStylePr>
    <w:tblStylePr w:type="band1Vert">
      <w:tcPr>
        <w:shd w:fill="ffe599" w:val="clear"/>
      </w:tcPr>
    </w:tblStylePr>
    <w:tblStylePr w:type="firstCol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bottom w:color="ffffff" w:space="0" w:sz="4" w:val="single"/>
          <w:insideV w:color="000000" w:space="0" w:sz="0" w:val="nil"/>
        </w:tcBorders>
        <w:shd w:fill="ffc000" w:val="clear"/>
      </w:tcPr>
    </w:tblStylePr>
    <w:tblStylePr w:type="firstRow">
      <w:rPr>
        <w:b w:val="1"/>
        <w:color w:val="ffffff"/>
      </w:rPr>
      <w:tcPr>
        <w:tcBorders>
          <w:top w:color="ffffff" w:space="0" w:sz="4" w:val="single"/>
          <w:left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  <w:tblStylePr w:type="lastCol">
      <w:rPr>
        <w:b w:val="1"/>
        <w:color w:val="ffffff"/>
      </w:rPr>
      <w:tcPr>
        <w:tcBorders>
          <w:top w:color="ffffff" w:space="0" w:sz="4" w:val="single"/>
          <w:bottom w:color="ffffff" w:space="0" w:sz="4" w:val="single"/>
          <w:right w:color="ffffff" w:space="0" w:sz="4" w:val="single"/>
          <w:insideV w:color="000000" w:space="0" w:sz="0" w:val="nil"/>
        </w:tcBorders>
        <w:shd w:fill="ffc000" w:val="clear"/>
      </w:tcPr>
    </w:tblStylePr>
    <w:tblStylePr w:type="lastRow">
      <w:rPr>
        <w:b w:val="1"/>
        <w:color w:val="ffffff"/>
      </w:rPr>
      <w:tcPr>
        <w:tcBorders>
          <w:left w:color="ffffff" w:space="0" w:sz="4" w:val="single"/>
          <w:bottom w:color="ffffff" w:space="0" w:sz="4" w:val="single"/>
          <w:right w:color="ffffff" w:space="0" w:sz="4" w:val="single"/>
          <w:insideH w:color="000000" w:space="0" w:sz="0" w:val="nil"/>
          <w:insideV w:color="000000" w:space="0" w:sz="0" w:val="nil"/>
        </w:tcBorders>
        <w:shd w:fill="ffc000" w:val="clear"/>
      </w:tcPr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2cc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jpg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lattes.cnpq.br/7148452119102423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tectsDaughter-regular.ttf"/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rH/AsK+WZr51rHOLffwiAXnR9Q==">AMUW2mXrMtym8Zh7mkWhnIzMTBOie6YMQnnCw8UZ2zaiy/5v0/J9IqEhpxnL985qBsJXLPqss7gOZwUKO7DUN6uioUKCRYAFv4bNmvBO9uRL9sRRqYsB2C/Iwf7IzlEXNV1NzkcmQGG99D2Es3z2PAbZIJd87FKj+iuKyyql95TjwJNOsX75r2K1/wrwx78FH9NVjTQyIndROKdKytx8ZXJXwQ8h21D03B6WZ6u+9uq0Wa+I5XkDGN0/FGz21X+YAtyf94F6RjF4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2023-04-12T00:34:00Z</dcterms:created>
  <dc:creator>Usuario</dc:creator>
</cp:coreProperties>
</file>